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79" w:rsidRDefault="009F1479" w:rsidP="00E72B63">
      <w:pPr>
        <w:pStyle w:val="KeinLeerraum"/>
        <w:rPr>
          <w:rFonts w:cstheme="minorHAnsi"/>
          <w:b/>
          <w:sz w:val="12"/>
          <w:szCs w:val="12"/>
          <w:u w:val="single"/>
        </w:rPr>
      </w:pPr>
    </w:p>
    <w:p w:rsidR="009F1479" w:rsidRPr="009F1479" w:rsidRDefault="009F1479" w:rsidP="00997EA5">
      <w:pPr>
        <w:ind w:left="284"/>
        <w:rPr>
          <w:rFonts w:asciiTheme="minorHAnsi" w:hAnsiTheme="minorHAnsi"/>
          <w:b/>
          <w:sz w:val="28"/>
          <w:szCs w:val="28"/>
        </w:rPr>
      </w:pPr>
      <w:r w:rsidRPr="009F1479">
        <w:rPr>
          <w:rFonts w:asciiTheme="minorHAnsi" w:hAnsiTheme="minorHAnsi"/>
          <w:b/>
          <w:sz w:val="28"/>
          <w:szCs w:val="28"/>
        </w:rPr>
        <w:t>Hinweise für die Lehrkraft zum Thema Stofftransport</w:t>
      </w:r>
    </w:p>
    <w:p w:rsidR="009F1479" w:rsidRPr="009F1479" w:rsidRDefault="009F1479" w:rsidP="00997EA5">
      <w:pPr>
        <w:ind w:left="284"/>
      </w:pPr>
    </w:p>
    <w:p w:rsidR="009F1479" w:rsidRPr="002928AF" w:rsidRDefault="009F1479" w:rsidP="00997EA5">
      <w:pPr>
        <w:spacing w:before="120" w:after="120"/>
        <w:ind w:left="284"/>
        <w:rPr>
          <w:rFonts w:asciiTheme="minorHAnsi" w:hAnsiTheme="minorHAnsi" w:cstheme="minorHAnsi"/>
          <w:u w:val="single"/>
        </w:rPr>
      </w:pPr>
      <w:r w:rsidRPr="002928AF">
        <w:rPr>
          <w:rFonts w:asciiTheme="minorHAnsi" w:hAnsiTheme="minorHAnsi" w:cstheme="minorHAnsi"/>
          <w:u w:val="single"/>
        </w:rPr>
        <w:t xml:space="preserve">Lerntagebuch: </w:t>
      </w:r>
    </w:p>
    <w:p w:rsidR="009F1479" w:rsidRDefault="009F1479" w:rsidP="00997EA5">
      <w:pPr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01_01 Lerntagebuch Lehrerversion</w:t>
      </w:r>
    </w:p>
    <w:p w:rsidR="009F1479" w:rsidRPr="005F2B5A" w:rsidRDefault="009F1479" w:rsidP="00997EA5">
      <w:pPr>
        <w:ind w:left="284"/>
        <w:rPr>
          <w:rFonts w:asciiTheme="minorHAnsi" w:hAnsiTheme="minorHAnsi"/>
          <w:u w:val="single"/>
        </w:rPr>
      </w:pPr>
      <w:r>
        <w:rPr>
          <w:rFonts w:asciiTheme="minorHAnsi" w:hAnsiTheme="minorHAnsi" w:cstheme="minorHAnsi"/>
        </w:rPr>
        <w:t xml:space="preserve">Die Schülerinnen und Schüler dokumentieren am Ende jeder Doppelstunde ihre Ergebnisse und </w:t>
      </w:r>
      <w:r w:rsidRPr="00247BE7">
        <w:rPr>
          <w:rFonts w:asciiTheme="minorHAnsi" w:hAnsiTheme="minorHAnsi" w:cstheme="minorHAnsi"/>
          <w:i/>
        </w:rPr>
        <w:t>reflektieren</w:t>
      </w:r>
      <w:r>
        <w:rPr>
          <w:rFonts w:asciiTheme="minorHAnsi" w:hAnsiTheme="minorHAnsi" w:cstheme="minorHAnsi"/>
        </w:rPr>
        <w:t xml:space="preserve"> ihren </w:t>
      </w:r>
      <w:r w:rsidRPr="00247BE7">
        <w:rPr>
          <w:rFonts w:asciiTheme="minorHAnsi" w:hAnsiTheme="minorHAnsi" w:cstheme="minorHAnsi"/>
          <w:i/>
        </w:rPr>
        <w:t>Lernprozess</w:t>
      </w:r>
      <w:r>
        <w:rPr>
          <w:rFonts w:asciiTheme="minorHAnsi" w:hAnsiTheme="minorHAnsi" w:cstheme="minorHAnsi"/>
        </w:rPr>
        <w:t xml:space="preserve"> im Lerntagebuch. </w:t>
      </w:r>
      <w:r>
        <w:rPr>
          <w:rFonts w:asciiTheme="minorHAnsi" w:hAnsiTheme="minorHAnsi"/>
        </w:rPr>
        <w:t>Zu Beginn der nächsten Stunde werden Erge</w:t>
      </w:r>
      <w:r>
        <w:rPr>
          <w:rFonts w:asciiTheme="minorHAnsi" w:hAnsiTheme="minorHAnsi"/>
        </w:rPr>
        <w:t>b</w:t>
      </w:r>
      <w:r>
        <w:rPr>
          <w:rFonts w:asciiTheme="minorHAnsi" w:hAnsiTheme="minorHAnsi"/>
        </w:rPr>
        <w:t xml:space="preserve">nisse </w:t>
      </w:r>
      <w:r w:rsidRPr="005F2B5A">
        <w:rPr>
          <w:rFonts w:asciiTheme="minorHAnsi" w:hAnsiTheme="minorHAnsi"/>
        </w:rPr>
        <w:t>präsentiert</w:t>
      </w:r>
      <w:r>
        <w:rPr>
          <w:rFonts w:asciiTheme="minorHAnsi" w:hAnsiTheme="minorHAnsi"/>
        </w:rPr>
        <w:t xml:space="preserve"> und</w:t>
      </w:r>
      <w:r w:rsidRPr="005F2B5A">
        <w:rPr>
          <w:rFonts w:asciiTheme="minorHAnsi" w:hAnsiTheme="minorHAnsi"/>
        </w:rPr>
        <w:t xml:space="preserve"> Fragen</w:t>
      </w:r>
      <w:r>
        <w:rPr>
          <w:rFonts w:asciiTheme="minorHAnsi" w:hAnsiTheme="minorHAnsi"/>
        </w:rPr>
        <w:t xml:space="preserve"> aus</w:t>
      </w:r>
      <w:r w:rsidRPr="005F2B5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dem Lerntagebuch geklärt.</w:t>
      </w:r>
    </w:p>
    <w:p w:rsidR="009F1479" w:rsidRPr="00111EF4" w:rsidRDefault="009F1479" w:rsidP="00997EA5">
      <w:pPr>
        <w:ind w:left="284"/>
        <w:rPr>
          <w:rFonts w:asciiTheme="minorHAnsi" w:hAnsiTheme="minorHAnsi" w:cstheme="minorHAnsi"/>
          <w:b/>
        </w:rPr>
      </w:pPr>
    </w:p>
    <w:p w:rsidR="009F1479" w:rsidRPr="00141D3F" w:rsidRDefault="009F1479" w:rsidP="00997EA5">
      <w:pPr>
        <w:spacing w:before="120" w:after="120"/>
        <w:ind w:left="284"/>
        <w:rPr>
          <w:rFonts w:asciiTheme="minorHAnsi" w:hAnsiTheme="minorHAnsi"/>
          <w:u w:val="single"/>
        </w:rPr>
      </w:pPr>
      <w:r w:rsidRPr="005F2B5A">
        <w:rPr>
          <w:rFonts w:asciiTheme="minorHAnsi" w:hAnsiTheme="minorHAnsi" w:cstheme="minorHAnsi"/>
          <w:u w:val="single"/>
        </w:rPr>
        <w:t>Einstieg</w:t>
      </w:r>
      <w:r w:rsidRPr="00ED2CFA">
        <w:rPr>
          <w:rFonts w:asciiTheme="minorHAnsi" w:hAnsiTheme="minorHAnsi"/>
          <w:u w:val="single"/>
        </w:rPr>
        <w:t>:</w:t>
      </w:r>
    </w:p>
    <w:p w:rsidR="009F1479" w:rsidRDefault="009F1479" w:rsidP="00997EA5">
      <w:pPr>
        <w:pStyle w:val="Listenabsatz"/>
        <w:ind w:left="284"/>
      </w:pPr>
      <w:r>
        <w:t xml:space="preserve">Im Anschluss an das Thema Verdauung und Resorption erfolgt eine kurze Einführung mit Hilfe des </w:t>
      </w:r>
      <w:proofErr w:type="spellStart"/>
      <w:r>
        <w:t>Advance</w:t>
      </w:r>
      <w:proofErr w:type="spellEnd"/>
      <w:r>
        <w:t xml:space="preserve"> Organizer unter der Fragestellung, wie die verdauten Nährstoffe in die Zelle gela</w:t>
      </w:r>
      <w:r>
        <w:t>n</w:t>
      </w:r>
      <w:r>
        <w:t>gen.</w:t>
      </w:r>
    </w:p>
    <w:p w:rsidR="009F1479" w:rsidRDefault="009F1479" w:rsidP="00997EA5">
      <w:pPr>
        <w:pStyle w:val="Listenabsatz"/>
        <w:ind w:left="284"/>
      </w:pPr>
    </w:p>
    <w:p w:rsidR="009F1479" w:rsidRDefault="009F1479" w:rsidP="00997EA5">
      <w:pPr>
        <w:spacing w:before="120" w:after="120"/>
        <w:ind w:left="284"/>
        <w:rPr>
          <w:rFonts w:asciiTheme="minorHAnsi" w:hAnsiTheme="minorHAnsi"/>
        </w:rPr>
      </w:pPr>
      <w:r w:rsidRPr="005F2B5A">
        <w:rPr>
          <w:rFonts w:asciiTheme="minorHAnsi" w:hAnsiTheme="minorHAnsi" w:cstheme="minorHAnsi"/>
          <w:u w:val="single"/>
        </w:rPr>
        <w:t>Eingangsdiagnose</w:t>
      </w:r>
      <w:r>
        <w:rPr>
          <w:rFonts w:asciiTheme="minorHAnsi" w:hAnsiTheme="minorHAnsi"/>
        </w:rPr>
        <w:t xml:space="preserve">:     </w:t>
      </w:r>
    </w:p>
    <w:p w:rsidR="009F1479" w:rsidRPr="00141D3F" w:rsidRDefault="009F1479" w:rsidP="00997EA5">
      <w:pPr>
        <w:ind w:left="284"/>
        <w:rPr>
          <w:rFonts w:asciiTheme="minorHAnsi" w:hAnsiTheme="minorHAnsi"/>
        </w:rPr>
      </w:pPr>
      <w:r w:rsidRPr="00141D3F">
        <w:rPr>
          <w:rFonts w:asciiTheme="minorHAnsi" w:hAnsiTheme="minorHAnsi"/>
        </w:rPr>
        <w:t>02_</w:t>
      </w:r>
      <w:r>
        <w:rPr>
          <w:rFonts w:asciiTheme="minorHAnsi" w:hAnsiTheme="minorHAnsi"/>
        </w:rPr>
        <w:t>0</w:t>
      </w:r>
      <w:r w:rsidRPr="00141D3F">
        <w:rPr>
          <w:rFonts w:asciiTheme="minorHAnsi" w:hAnsiTheme="minorHAnsi"/>
        </w:rPr>
        <w:t>1 Eingangsdiagnose</w:t>
      </w:r>
    </w:p>
    <w:p w:rsidR="009F1479" w:rsidRPr="000A008B" w:rsidRDefault="009F1479" w:rsidP="00997EA5">
      <w:pPr>
        <w:ind w:left="284"/>
      </w:pPr>
    </w:p>
    <w:p w:rsidR="009F1479" w:rsidRDefault="009F1479" w:rsidP="00997EA5">
      <w:pPr>
        <w:spacing w:before="120" w:after="120"/>
        <w:ind w:left="284"/>
        <w:rPr>
          <w:u w:val="single"/>
        </w:rPr>
      </w:pPr>
      <w:r w:rsidRPr="005F2B5A">
        <w:rPr>
          <w:rFonts w:asciiTheme="minorHAnsi" w:hAnsiTheme="minorHAnsi" w:cstheme="minorHAnsi"/>
          <w:u w:val="single"/>
        </w:rPr>
        <w:t>Experimente</w:t>
      </w:r>
      <w:r w:rsidR="00650F0B">
        <w:rPr>
          <w:rFonts w:asciiTheme="minorHAnsi" w:hAnsiTheme="minorHAnsi" w:cstheme="minorHAnsi"/>
          <w:u w:val="single"/>
        </w:rPr>
        <w:t>:</w:t>
      </w:r>
    </w:p>
    <w:p w:rsidR="009F1479" w:rsidRPr="00141D3F" w:rsidRDefault="009F1479" w:rsidP="00997EA5">
      <w:pPr>
        <w:pStyle w:val="Listenabsatz"/>
        <w:ind w:left="284"/>
        <w:rPr>
          <w:u w:val="single"/>
        </w:rPr>
      </w:pPr>
      <w:r w:rsidRPr="00141D3F">
        <w:rPr>
          <w:color w:val="000000" w:themeColor="text1"/>
        </w:rPr>
        <w:t>02_</w:t>
      </w:r>
      <w:r>
        <w:rPr>
          <w:color w:val="000000" w:themeColor="text1"/>
        </w:rPr>
        <w:t>0</w:t>
      </w:r>
      <w:r w:rsidRPr="00141D3F">
        <w:rPr>
          <w:color w:val="000000" w:themeColor="text1"/>
        </w:rPr>
        <w:t xml:space="preserve">2 </w:t>
      </w:r>
      <w:r>
        <w:rPr>
          <w:color w:val="000000" w:themeColor="text1"/>
        </w:rPr>
        <w:t>Experimente Diffusion Osmose und 02_03 Diagnose Diffusion Osmose</w:t>
      </w:r>
    </w:p>
    <w:p w:rsidR="009F1479" w:rsidRPr="008B5E40" w:rsidRDefault="009F1479" w:rsidP="00997EA5">
      <w:pPr>
        <w:pStyle w:val="Listenabsatz"/>
        <w:numPr>
          <w:ilvl w:val="0"/>
          <w:numId w:val="24"/>
        </w:numPr>
        <w:ind w:left="993"/>
      </w:pPr>
      <w:r>
        <w:t>Versuche zu Diffusion, Osmose, osmotischer Druck</w:t>
      </w:r>
    </w:p>
    <w:p w:rsidR="009F1479" w:rsidRDefault="009F1479" w:rsidP="00997EA5">
      <w:pPr>
        <w:pStyle w:val="Listenabsatz"/>
        <w:numPr>
          <w:ilvl w:val="0"/>
          <w:numId w:val="24"/>
        </w:numPr>
        <w:ind w:left="993"/>
      </w:pPr>
      <w:r>
        <w:t>Vorstellung und Diskussion der Ergebnisse</w:t>
      </w:r>
    </w:p>
    <w:p w:rsidR="009F1479" w:rsidRPr="005F2B5A" w:rsidRDefault="009F1479" w:rsidP="00997EA5">
      <w:pPr>
        <w:pStyle w:val="Listenabsatz"/>
        <w:numPr>
          <w:ilvl w:val="0"/>
          <w:numId w:val="24"/>
        </w:numPr>
        <w:ind w:left="993" w:hanging="336"/>
        <w:rPr>
          <w:color w:val="000000" w:themeColor="text1"/>
        </w:rPr>
      </w:pPr>
      <w:r>
        <w:t>Diagnose zu Diffusion, Osmose: Arbeitsblätter 1 und 2 aus GIDA</w:t>
      </w:r>
      <w:r w:rsidR="00650F0B">
        <w:t>-</w:t>
      </w:r>
      <w:r>
        <w:t>DVD Transportmech</w:t>
      </w:r>
      <w:r>
        <w:t>a</w:t>
      </w:r>
      <w:r>
        <w:t xml:space="preserve">nismen. </w:t>
      </w:r>
      <w:r w:rsidRPr="005F2B5A">
        <w:rPr>
          <w:color w:val="000000" w:themeColor="text1"/>
        </w:rPr>
        <w:t>(Hinweis: GIDA-DVD: Transportmechanismen Sek II erhältlich über Sesam-Mediathek</w:t>
      </w:r>
    </w:p>
    <w:p w:rsidR="009F1479" w:rsidRDefault="00997EA5" w:rsidP="00997EA5">
      <w:pPr>
        <w:pStyle w:val="Textkrper-Erstzeileneinzug"/>
        <w:ind w:left="993" w:hanging="283"/>
        <w:rPr>
          <w:rStyle w:val="Hyperlink"/>
        </w:rPr>
      </w:pPr>
      <w:r>
        <w:tab/>
      </w:r>
      <w:hyperlink r:id="rId9" w:history="1">
        <w:r w:rsidR="009F1479" w:rsidRPr="003E3B23">
          <w:rPr>
            <w:rStyle w:val="Hyperlink"/>
          </w:rPr>
          <w:t>https://sesammediathek.lmz-bw.de/mediathek?inp=token:Transportmechanismen)</w:t>
        </w:r>
      </w:hyperlink>
    </w:p>
    <w:p w:rsidR="00E62BC2" w:rsidRDefault="00E62BC2" w:rsidP="00E62BC2"/>
    <w:p w:rsidR="009F1479" w:rsidRDefault="009F1479" w:rsidP="00997EA5">
      <w:pPr>
        <w:ind w:left="284"/>
        <w:rPr>
          <w:rFonts w:asciiTheme="minorHAnsi" w:hAnsiTheme="minorHAnsi"/>
          <w:u w:val="single"/>
        </w:rPr>
      </w:pPr>
      <w:r w:rsidRPr="005F2B5A">
        <w:rPr>
          <w:rFonts w:asciiTheme="minorHAnsi" w:hAnsiTheme="minorHAnsi"/>
          <w:u w:val="single"/>
        </w:rPr>
        <w:t>Biomembran</w:t>
      </w:r>
      <w:r w:rsidR="00650F0B">
        <w:rPr>
          <w:rFonts w:asciiTheme="minorHAnsi" w:hAnsiTheme="minorHAnsi"/>
          <w:u w:val="single"/>
        </w:rPr>
        <w:t>:</w:t>
      </w:r>
    </w:p>
    <w:p w:rsidR="009F1479" w:rsidRPr="005F2B5A" w:rsidRDefault="009F1479" w:rsidP="00997EA5">
      <w:pPr>
        <w:ind w:left="284"/>
        <w:rPr>
          <w:rFonts w:asciiTheme="minorHAnsi" w:hAnsiTheme="minorHAnsi"/>
          <w:u w:val="single"/>
        </w:rPr>
      </w:pPr>
      <w:r w:rsidRPr="005F2B5A">
        <w:rPr>
          <w:rFonts w:asciiTheme="minorHAnsi" w:hAnsiTheme="minorHAnsi"/>
          <w:color w:val="000000" w:themeColor="text1"/>
        </w:rPr>
        <w:t>02_</w:t>
      </w:r>
      <w:r>
        <w:rPr>
          <w:rFonts w:asciiTheme="minorHAnsi" w:hAnsiTheme="minorHAnsi"/>
          <w:color w:val="000000" w:themeColor="text1"/>
        </w:rPr>
        <w:t>0</w:t>
      </w:r>
      <w:r w:rsidRPr="005F2B5A">
        <w:rPr>
          <w:rFonts w:asciiTheme="minorHAnsi" w:hAnsiTheme="minorHAnsi"/>
          <w:color w:val="000000" w:themeColor="text1"/>
        </w:rPr>
        <w:t>4 Bau der Biomembran</w:t>
      </w:r>
    </w:p>
    <w:p w:rsidR="009F1479" w:rsidRPr="00B95C4D" w:rsidRDefault="009F1479" w:rsidP="00997EA5">
      <w:pPr>
        <w:pStyle w:val="Listenabsatz"/>
        <w:numPr>
          <w:ilvl w:val="0"/>
          <w:numId w:val="24"/>
        </w:numPr>
        <w:ind w:left="993"/>
      </w:pPr>
      <w:r>
        <w:t xml:space="preserve">Bau und Funktion der Biomembran </w:t>
      </w:r>
    </w:p>
    <w:p w:rsidR="009F1479" w:rsidRPr="00335051" w:rsidRDefault="009F1479" w:rsidP="00997EA5">
      <w:pPr>
        <w:pStyle w:val="Listenabsatz"/>
        <w:numPr>
          <w:ilvl w:val="0"/>
          <w:numId w:val="24"/>
        </w:numPr>
        <w:ind w:left="993"/>
        <w:rPr>
          <w:color w:val="000000" w:themeColor="text1"/>
        </w:rPr>
      </w:pPr>
      <w:r w:rsidRPr="00335051">
        <w:rPr>
          <w:color w:val="000000" w:themeColor="text1"/>
        </w:rPr>
        <w:t>S</w:t>
      </w:r>
      <w:r>
        <w:rPr>
          <w:color w:val="000000" w:themeColor="text1"/>
        </w:rPr>
        <w:t>chüler und Schülerinnen</w:t>
      </w:r>
      <w:r w:rsidRPr="00335051">
        <w:rPr>
          <w:color w:val="000000" w:themeColor="text1"/>
        </w:rPr>
        <w:t xml:space="preserve"> mit weitreichenden Vorkenntnissen planen und bauen ein Modell einer Biomembran</w:t>
      </w:r>
      <w:r>
        <w:rPr>
          <w:color w:val="000000" w:themeColor="text1"/>
        </w:rPr>
        <w:t xml:space="preserve">, dadurch können vorhandene </w:t>
      </w:r>
      <w:r w:rsidRPr="00247BE7">
        <w:rPr>
          <w:i/>
          <w:color w:val="000000" w:themeColor="text1"/>
        </w:rPr>
        <w:t>Stärken</w:t>
      </w:r>
      <w:r>
        <w:rPr>
          <w:color w:val="000000" w:themeColor="text1"/>
        </w:rPr>
        <w:t xml:space="preserve"> </w:t>
      </w:r>
      <w:r w:rsidRPr="00247BE7">
        <w:rPr>
          <w:i/>
          <w:color w:val="000000" w:themeColor="text1"/>
        </w:rPr>
        <w:t>gestärkt</w:t>
      </w:r>
      <w:r>
        <w:rPr>
          <w:i/>
          <w:color w:val="000000" w:themeColor="text1"/>
        </w:rPr>
        <w:t xml:space="preserve"> </w:t>
      </w:r>
      <w:r w:rsidRPr="009F1479">
        <w:rPr>
          <w:color w:val="000000" w:themeColor="text1"/>
        </w:rPr>
        <w:t>und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erweitert werden.</w:t>
      </w:r>
    </w:p>
    <w:p w:rsidR="009F1479" w:rsidRPr="00B95C4D" w:rsidRDefault="009F1479" w:rsidP="009F1479"/>
    <w:p w:rsidR="009F1479" w:rsidRPr="00247BE7" w:rsidRDefault="009F1479" w:rsidP="00997EA5">
      <w:pPr>
        <w:ind w:left="284"/>
        <w:rPr>
          <w:rFonts w:asciiTheme="minorHAnsi" w:hAnsiTheme="minorHAnsi"/>
          <w:u w:val="single"/>
        </w:rPr>
      </w:pPr>
      <w:r w:rsidRPr="00247BE7">
        <w:rPr>
          <w:rFonts w:asciiTheme="minorHAnsi" w:hAnsiTheme="minorHAnsi"/>
          <w:u w:val="single"/>
        </w:rPr>
        <w:t>Passiver und aktiver Transport</w:t>
      </w:r>
      <w:r w:rsidR="00650F0B">
        <w:rPr>
          <w:rFonts w:asciiTheme="minorHAnsi" w:hAnsiTheme="minorHAnsi"/>
          <w:u w:val="single"/>
        </w:rPr>
        <w:t>:</w:t>
      </w:r>
    </w:p>
    <w:p w:rsidR="00997EA5" w:rsidRDefault="009F1479" w:rsidP="00997EA5">
      <w:pPr>
        <w:pStyle w:val="Listenabsatz"/>
        <w:numPr>
          <w:ilvl w:val="0"/>
          <w:numId w:val="24"/>
        </w:numPr>
        <w:ind w:left="993"/>
      </w:pPr>
      <w:r>
        <w:t xml:space="preserve">Weitere Transportmechanismen mit den Filmen aus </w:t>
      </w:r>
      <w:r w:rsidRPr="009F1479">
        <w:rPr>
          <w:color w:val="0070C0"/>
        </w:rPr>
        <w:t>GI</w:t>
      </w:r>
      <w:r>
        <w:rPr>
          <w:color w:val="0070C0"/>
        </w:rPr>
        <w:t>DA-DVD</w:t>
      </w:r>
      <w:r w:rsidRPr="009F1479">
        <w:rPr>
          <w:color w:val="0070C0"/>
        </w:rPr>
        <w:t xml:space="preserve"> Transportmechanismen</w:t>
      </w:r>
    </w:p>
    <w:p w:rsidR="009F1479" w:rsidRDefault="009F1479" w:rsidP="00997EA5">
      <w:pPr>
        <w:pStyle w:val="Listenabsatz"/>
        <w:numPr>
          <w:ilvl w:val="0"/>
          <w:numId w:val="25"/>
        </w:numPr>
        <w:ind w:left="1418"/>
        <w:rPr>
          <w:rFonts w:cstheme="minorHAnsi"/>
        </w:rPr>
      </w:pPr>
      <w:r w:rsidRPr="009F1479">
        <w:rPr>
          <w:rFonts w:cstheme="minorHAnsi"/>
        </w:rPr>
        <w:t>„Weitere passive Transporte“ und</w:t>
      </w:r>
    </w:p>
    <w:p w:rsidR="009F1479" w:rsidRDefault="009F1479" w:rsidP="00997EA5">
      <w:pPr>
        <w:pStyle w:val="Listenabsatz"/>
        <w:numPr>
          <w:ilvl w:val="0"/>
          <w:numId w:val="25"/>
        </w:numPr>
        <w:ind w:left="1418"/>
        <w:rPr>
          <w:rFonts w:cstheme="minorHAnsi"/>
        </w:rPr>
      </w:pPr>
      <w:r w:rsidRPr="009F1479">
        <w:rPr>
          <w:rFonts w:cstheme="minorHAnsi"/>
        </w:rPr>
        <w:t xml:space="preserve">„Aktiver Transport“  </w:t>
      </w:r>
    </w:p>
    <w:p w:rsidR="009F1479" w:rsidRDefault="009F1479" w:rsidP="009F1479">
      <w:pPr>
        <w:ind w:left="360"/>
        <w:rPr>
          <w:rFonts w:asciiTheme="minorHAnsi" w:hAnsiTheme="minorHAnsi" w:cstheme="minorHAnsi"/>
        </w:rPr>
      </w:pPr>
      <w:r w:rsidRPr="009F1479">
        <w:rPr>
          <w:rFonts w:asciiTheme="minorHAnsi" w:hAnsiTheme="minorHAnsi" w:cstheme="minorHAnsi"/>
        </w:rPr>
        <w:t>wenn möglich in Einzelarbeit (Tablet, Laptop oder PC-Raum) erarbeiten.</w:t>
      </w:r>
    </w:p>
    <w:p w:rsidR="00593E0E" w:rsidRDefault="009F1479" w:rsidP="009F1479">
      <w:pPr>
        <w:ind w:left="360"/>
        <w:rPr>
          <w:rFonts w:asciiTheme="minorHAnsi" w:hAnsiTheme="minorHAnsi" w:cstheme="minorHAnsi"/>
        </w:rPr>
      </w:pPr>
      <w:r w:rsidRPr="009F1479">
        <w:rPr>
          <w:rFonts w:asciiTheme="minorHAnsi" w:hAnsiTheme="minorHAnsi" w:cstheme="minorHAnsi"/>
        </w:rPr>
        <w:t xml:space="preserve">Durch </w:t>
      </w:r>
      <w:r w:rsidRPr="009F1479">
        <w:rPr>
          <w:rFonts w:asciiTheme="minorHAnsi" w:hAnsiTheme="minorHAnsi" w:cstheme="minorHAnsi"/>
          <w:i/>
        </w:rPr>
        <w:t xml:space="preserve">Differenzierung nach Vorwissen und Lerntempo </w:t>
      </w:r>
      <w:r w:rsidRPr="009F1479">
        <w:rPr>
          <w:rFonts w:asciiTheme="minorHAnsi" w:hAnsiTheme="minorHAnsi" w:cstheme="minorHAnsi"/>
        </w:rPr>
        <w:t xml:space="preserve">können die Schülerinnen und Schüler </w:t>
      </w:r>
    </w:p>
    <w:p w:rsidR="009F1479" w:rsidRPr="009F1479" w:rsidRDefault="009F1479" w:rsidP="009F1479">
      <w:pPr>
        <w:ind w:left="360"/>
        <w:rPr>
          <w:rFonts w:asciiTheme="minorHAnsi" w:hAnsiTheme="minorHAnsi" w:cstheme="minorHAnsi"/>
        </w:rPr>
      </w:pPr>
      <w:r w:rsidRPr="009F1479">
        <w:rPr>
          <w:rFonts w:asciiTheme="minorHAnsi" w:hAnsiTheme="minorHAnsi" w:cstheme="minorHAnsi"/>
        </w:rPr>
        <w:t xml:space="preserve">ihren </w:t>
      </w:r>
      <w:r w:rsidRPr="009F1479">
        <w:rPr>
          <w:rFonts w:asciiTheme="minorHAnsi" w:hAnsiTheme="minorHAnsi" w:cstheme="minorHAnsi"/>
          <w:i/>
        </w:rPr>
        <w:t>Lernprozess individuell</w:t>
      </w:r>
      <w:r w:rsidRPr="009F1479">
        <w:rPr>
          <w:rFonts w:asciiTheme="minorHAnsi" w:hAnsiTheme="minorHAnsi" w:cstheme="minorHAnsi"/>
        </w:rPr>
        <w:t xml:space="preserve"> gestalten.</w:t>
      </w:r>
    </w:p>
    <w:p w:rsidR="009F1479" w:rsidRPr="009F1479" w:rsidRDefault="009F1479" w:rsidP="00997EA5">
      <w:pPr>
        <w:pStyle w:val="Listenabsatz"/>
        <w:numPr>
          <w:ilvl w:val="0"/>
          <w:numId w:val="24"/>
        </w:numPr>
        <w:ind w:left="993"/>
        <w:rPr>
          <w:rFonts w:cstheme="minorHAnsi"/>
        </w:rPr>
      </w:pPr>
      <w:r w:rsidRPr="009F1479">
        <w:rPr>
          <w:rFonts w:cstheme="minorHAnsi"/>
        </w:rPr>
        <w:t xml:space="preserve">Übung und Vertiefung: </w:t>
      </w:r>
      <w:r w:rsidR="00593E0E">
        <w:rPr>
          <w:rFonts w:cstheme="minorHAnsi"/>
          <w:color w:val="0070C0"/>
        </w:rPr>
        <w:t>GIDA</w:t>
      </w:r>
      <w:r w:rsidR="00650F0B">
        <w:rPr>
          <w:rFonts w:cstheme="minorHAnsi"/>
          <w:color w:val="0070C0"/>
        </w:rPr>
        <w:t>-</w:t>
      </w:r>
      <w:r w:rsidR="00593E0E">
        <w:rPr>
          <w:rFonts w:cstheme="minorHAnsi"/>
          <w:color w:val="0070C0"/>
        </w:rPr>
        <w:t xml:space="preserve">DVD </w:t>
      </w:r>
      <w:r w:rsidRPr="009F1479">
        <w:rPr>
          <w:rFonts w:cstheme="minorHAnsi"/>
          <w:color w:val="0070C0"/>
        </w:rPr>
        <w:t>Transportmechanismen</w:t>
      </w:r>
    </w:p>
    <w:p w:rsidR="00593E0E" w:rsidRDefault="009F1479" w:rsidP="00997EA5">
      <w:pPr>
        <w:pStyle w:val="Listenabsatz"/>
        <w:ind w:left="993"/>
        <w:rPr>
          <w:rFonts w:cstheme="minorHAnsi"/>
        </w:rPr>
      </w:pPr>
      <w:r w:rsidRPr="009F1479">
        <w:rPr>
          <w:rFonts w:cstheme="minorHAnsi"/>
        </w:rPr>
        <w:t>Arbeitsblatt 6,</w:t>
      </w:r>
      <w:r w:rsidR="00650F0B">
        <w:rPr>
          <w:rFonts w:cstheme="minorHAnsi"/>
        </w:rPr>
        <w:t xml:space="preserve"> </w:t>
      </w:r>
      <w:r w:rsidRPr="009F1479">
        <w:rPr>
          <w:rFonts w:cstheme="minorHAnsi"/>
        </w:rPr>
        <w:t>7,</w:t>
      </w:r>
      <w:r w:rsidR="00650F0B">
        <w:rPr>
          <w:rFonts w:cstheme="minorHAnsi"/>
        </w:rPr>
        <w:t xml:space="preserve"> </w:t>
      </w:r>
      <w:r w:rsidRPr="009F1479">
        <w:rPr>
          <w:rFonts w:cstheme="minorHAnsi"/>
        </w:rPr>
        <w:t>10,</w:t>
      </w:r>
      <w:r w:rsidR="00650F0B">
        <w:rPr>
          <w:rFonts w:cstheme="minorHAnsi"/>
        </w:rPr>
        <w:t xml:space="preserve"> 1</w:t>
      </w:r>
      <w:r w:rsidRPr="009F1479">
        <w:rPr>
          <w:rFonts w:cstheme="minorHAnsi"/>
        </w:rPr>
        <w:t xml:space="preserve">1 aus dem Begleitmaterial der GIDA-DVD und/oder </w:t>
      </w:r>
    </w:p>
    <w:p w:rsidR="00997EA5" w:rsidRDefault="009F1479" w:rsidP="00997EA5">
      <w:pPr>
        <w:pStyle w:val="Listenabsatz"/>
        <w:ind w:left="993"/>
        <w:rPr>
          <w:lang w:val="en-US"/>
        </w:rPr>
      </w:pPr>
      <w:r w:rsidRPr="00650F0B">
        <w:rPr>
          <w:rFonts w:cstheme="minorHAnsi"/>
          <w:lang w:val="en-US"/>
        </w:rPr>
        <w:t>GIDA-</w:t>
      </w:r>
      <w:proofErr w:type="spellStart"/>
      <w:r w:rsidRPr="00650F0B">
        <w:rPr>
          <w:rFonts w:cstheme="minorHAnsi"/>
          <w:lang w:val="en-US"/>
        </w:rPr>
        <w:t>Testcenter</w:t>
      </w:r>
      <w:proofErr w:type="spellEnd"/>
      <w:r w:rsidRPr="00650F0B">
        <w:rPr>
          <w:lang w:val="en-US"/>
        </w:rPr>
        <w:t xml:space="preserve"> </w:t>
      </w:r>
      <w:r w:rsidR="00593E0E" w:rsidRPr="00650F0B">
        <w:rPr>
          <w:rStyle w:val="Hyperlink"/>
          <w:rFonts w:eastAsia="Times New Roman" w:cs="Times New Roman"/>
          <w:lang w:val="en-US" w:eastAsia="de-DE"/>
        </w:rPr>
        <w:t>www.gida.de/testcenter/biologie/bio-dvd030/aufgabe_06.htm</w:t>
      </w:r>
      <w:r w:rsidRPr="00650F0B">
        <w:rPr>
          <w:lang w:val="en-US"/>
        </w:rPr>
        <w:br/>
      </w:r>
      <w:r w:rsidR="00997EA5">
        <w:rPr>
          <w:lang w:val="en-US"/>
        </w:rPr>
        <w:br w:type="page"/>
      </w:r>
    </w:p>
    <w:p w:rsidR="00997EA5" w:rsidRPr="00BD560E" w:rsidRDefault="00997EA5" w:rsidP="00997EA5">
      <w:pPr>
        <w:pStyle w:val="Listenabsatz"/>
        <w:ind w:left="284"/>
        <w:rPr>
          <w:color w:val="000000" w:themeColor="text1"/>
          <w:u w:val="single"/>
          <w:lang w:val="en-US"/>
        </w:rPr>
      </w:pPr>
    </w:p>
    <w:p w:rsidR="009F1479" w:rsidRDefault="009F1479" w:rsidP="00997EA5">
      <w:pPr>
        <w:pStyle w:val="Listenabsatz"/>
        <w:ind w:left="284"/>
        <w:rPr>
          <w:color w:val="000000" w:themeColor="text1"/>
          <w:u w:val="single"/>
        </w:rPr>
      </w:pPr>
      <w:r w:rsidRPr="00560DFE">
        <w:rPr>
          <w:color w:val="000000" w:themeColor="text1"/>
          <w:u w:val="single"/>
        </w:rPr>
        <w:t xml:space="preserve">Reflexion </w:t>
      </w:r>
      <w:r>
        <w:rPr>
          <w:color w:val="000000" w:themeColor="text1"/>
          <w:u w:val="single"/>
        </w:rPr>
        <w:t>und Diagnose</w:t>
      </w:r>
      <w:r w:rsidRPr="00560DFE">
        <w:rPr>
          <w:color w:val="000000" w:themeColor="text1"/>
          <w:u w:val="single"/>
        </w:rPr>
        <w:t xml:space="preserve"> am</w:t>
      </w:r>
      <w:r>
        <w:rPr>
          <w:color w:val="000000" w:themeColor="text1"/>
          <w:u w:val="single"/>
        </w:rPr>
        <w:t xml:space="preserve"> Ende des Themas</w:t>
      </w:r>
      <w:r w:rsidR="00650F0B">
        <w:rPr>
          <w:color w:val="000000" w:themeColor="text1"/>
          <w:u w:val="single"/>
        </w:rPr>
        <w:t>:</w:t>
      </w:r>
      <w:r>
        <w:rPr>
          <w:color w:val="000000" w:themeColor="text1"/>
          <w:u w:val="single"/>
        </w:rPr>
        <w:t xml:space="preserve"> </w:t>
      </w:r>
    </w:p>
    <w:p w:rsidR="00934D9A" w:rsidRDefault="009F1479" w:rsidP="00997EA5">
      <w:pPr>
        <w:ind w:left="284"/>
        <w:rPr>
          <w:rFonts w:asciiTheme="minorHAnsi" w:hAnsiTheme="minorHAnsi"/>
        </w:rPr>
      </w:pPr>
      <w:r w:rsidRPr="00141D3F">
        <w:rPr>
          <w:rFonts w:asciiTheme="minorHAnsi" w:hAnsiTheme="minorHAnsi"/>
        </w:rPr>
        <w:t>02_</w:t>
      </w:r>
      <w:r>
        <w:rPr>
          <w:rFonts w:asciiTheme="minorHAnsi" w:hAnsiTheme="minorHAnsi"/>
        </w:rPr>
        <w:t>0</w:t>
      </w:r>
      <w:r w:rsidRPr="00141D3F">
        <w:rPr>
          <w:rFonts w:asciiTheme="minorHAnsi" w:hAnsiTheme="minorHAnsi"/>
        </w:rPr>
        <w:t>1 Eingangsdiagnose</w:t>
      </w:r>
    </w:p>
    <w:p w:rsidR="009F1479" w:rsidRDefault="00934D9A" w:rsidP="00997EA5">
      <w:pPr>
        <w:ind w:left="284"/>
        <w:rPr>
          <w:rFonts w:asciiTheme="minorHAnsi" w:hAnsiTheme="minorHAnsi"/>
        </w:rPr>
      </w:pPr>
      <w:r>
        <w:rPr>
          <w:rFonts w:asciiTheme="minorHAnsi" w:hAnsiTheme="minorHAnsi"/>
        </w:rPr>
        <w:t>02_05</w:t>
      </w:r>
      <w:r w:rsidR="00A64C93">
        <w:rPr>
          <w:rFonts w:asciiTheme="minorHAnsi" w:hAnsiTheme="minorHAnsi"/>
        </w:rPr>
        <w:t xml:space="preserve"> Aufgabe Strukturlegen</w:t>
      </w:r>
    </w:p>
    <w:p w:rsidR="009F1479" w:rsidRDefault="009F1479" w:rsidP="00997EA5">
      <w:pPr>
        <w:pStyle w:val="Listenabsatz"/>
        <w:numPr>
          <w:ilvl w:val="0"/>
          <w:numId w:val="24"/>
        </w:numPr>
        <w:ind w:left="993"/>
      </w:pPr>
      <w:r>
        <w:t>Blick auf die Eingangsdiagnose, offene Fragen klären</w:t>
      </w:r>
    </w:p>
    <w:p w:rsidR="00E62BC2" w:rsidRPr="00A64C93" w:rsidRDefault="006D772C" w:rsidP="00997EA5">
      <w:pPr>
        <w:pStyle w:val="Listenabsatz"/>
        <w:numPr>
          <w:ilvl w:val="0"/>
          <w:numId w:val="24"/>
        </w:numPr>
        <w:ind w:left="993"/>
      </w:pPr>
      <w:r w:rsidRPr="00A64C93">
        <w:t>Schüler und Schülerinnen erhalten die Aufgabe</w:t>
      </w:r>
      <w:r w:rsidR="00650F0B">
        <w:t>,</w:t>
      </w:r>
      <w:r w:rsidRPr="00A64C93">
        <w:t xml:space="preserve"> mit den </w:t>
      </w:r>
      <w:r w:rsidR="009F1479" w:rsidRPr="00A64C93">
        <w:t>Fachbegriffe</w:t>
      </w:r>
      <w:r w:rsidRPr="00A64C93">
        <w:t>n ein</w:t>
      </w:r>
      <w:r w:rsidR="009F1479" w:rsidRPr="00A64C93">
        <w:t xml:space="preserve"> Strukturbild </w:t>
      </w:r>
      <w:r w:rsidRPr="00A64C93">
        <w:t>zu erstellen</w:t>
      </w:r>
      <w:r w:rsidR="009F1479" w:rsidRPr="00A64C93">
        <w:t xml:space="preserve">. </w:t>
      </w:r>
      <w:r w:rsidR="00A64C93">
        <w:t>Hierbei soll</w:t>
      </w:r>
      <w:r w:rsidR="00E62BC2" w:rsidRPr="00A64C93">
        <w:t xml:space="preserve"> das strukturierte Denken und das Erkenn</w:t>
      </w:r>
      <w:r w:rsidR="00A64C93">
        <w:t>en</w:t>
      </w:r>
      <w:r w:rsidR="00E62BC2" w:rsidRPr="00A64C93">
        <w:t xml:space="preserve"> von Zusamme</w:t>
      </w:r>
      <w:r w:rsidR="00E62BC2" w:rsidRPr="00A64C93">
        <w:t>n</w:t>
      </w:r>
      <w:r w:rsidR="00E62BC2" w:rsidRPr="00A64C93">
        <w:t xml:space="preserve">hängen auf </w:t>
      </w:r>
      <w:r w:rsidR="00E62BC2" w:rsidRPr="00A64C93">
        <w:rPr>
          <w:i/>
        </w:rPr>
        <w:t>individueller Ebene</w:t>
      </w:r>
      <w:r w:rsidR="00E62BC2" w:rsidRPr="00A64C93">
        <w:t xml:space="preserve"> gefördert werden.</w:t>
      </w:r>
    </w:p>
    <w:p w:rsidR="00E62BC2" w:rsidRDefault="009F1479" w:rsidP="00997EA5">
      <w:pPr>
        <w:pStyle w:val="Listenabsatz"/>
        <w:ind w:left="993"/>
        <w:rPr>
          <w:rFonts w:cstheme="minorHAnsi"/>
        </w:rPr>
      </w:pPr>
      <w:r>
        <w:t xml:space="preserve">Das Strukturbild </w:t>
      </w:r>
      <w:r w:rsidR="00277254">
        <w:rPr>
          <w:rFonts w:cstheme="minorHAnsi"/>
        </w:rPr>
        <w:t>dient der</w:t>
      </w:r>
      <w:r w:rsidRPr="0093635E">
        <w:rPr>
          <w:rFonts w:cstheme="minorHAnsi"/>
          <w:i/>
        </w:rPr>
        <w:t xml:space="preserve"> </w:t>
      </w:r>
      <w:r w:rsidRPr="00521ADF">
        <w:rPr>
          <w:rFonts w:cstheme="minorHAnsi"/>
          <w:i/>
        </w:rPr>
        <w:t>Fremddiagnose des Lernstandes</w:t>
      </w:r>
      <w:r>
        <w:rPr>
          <w:rFonts w:cstheme="minorHAnsi"/>
        </w:rPr>
        <w:t xml:space="preserve"> und kann als Anlass für ein fachbezogenes </w:t>
      </w:r>
      <w:r w:rsidR="00650F0B">
        <w:rPr>
          <w:rFonts w:cstheme="minorHAnsi"/>
          <w:i/>
        </w:rPr>
        <w:t>Lernberatungsg</w:t>
      </w:r>
      <w:r w:rsidRPr="00335699">
        <w:rPr>
          <w:rFonts w:cstheme="minorHAnsi"/>
          <w:i/>
        </w:rPr>
        <w:t>espräch</w:t>
      </w:r>
      <w:r>
        <w:rPr>
          <w:rFonts w:cstheme="minorHAnsi"/>
        </w:rPr>
        <w:t xml:space="preserve"> verwendet werden.</w:t>
      </w:r>
      <w:r w:rsidR="00E62BC2">
        <w:rPr>
          <w:rFonts w:cstheme="minorHAnsi"/>
        </w:rPr>
        <w:t xml:space="preserve"> </w:t>
      </w:r>
    </w:p>
    <w:p w:rsidR="00277254" w:rsidRPr="00E62BC2" w:rsidRDefault="00277254" w:rsidP="00997EA5">
      <w:pPr>
        <w:pStyle w:val="Listenabsatz"/>
        <w:ind w:left="993"/>
        <w:rPr>
          <w:color w:val="000000" w:themeColor="text1"/>
        </w:rPr>
      </w:pPr>
      <w:r>
        <w:t xml:space="preserve">Der Arbeitsauftrag kann </w:t>
      </w:r>
      <w:r w:rsidR="00A64C93">
        <w:t>auch</w:t>
      </w:r>
      <w:r>
        <w:t xml:space="preserve"> Hausaufgabe </w:t>
      </w:r>
      <w:r w:rsidR="00A64C93">
        <w:t xml:space="preserve">sein, die </w:t>
      </w:r>
      <w:r>
        <w:t>anschließend präsentiert w</w:t>
      </w:r>
      <w:r w:rsidR="00A64C93">
        <w:t>ird.</w:t>
      </w:r>
    </w:p>
    <w:p w:rsidR="009F1479" w:rsidRPr="0093635E" w:rsidRDefault="009F1479" w:rsidP="00997EA5">
      <w:pPr>
        <w:pStyle w:val="Listenabsatz"/>
        <w:numPr>
          <w:ilvl w:val="0"/>
          <w:numId w:val="24"/>
        </w:numPr>
        <w:ind w:left="993"/>
        <w:rPr>
          <w:color w:val="0070C0"/>
        </w:rPr>
      </w:pPr>
      <w:r>
        <w:t>S</w:t>
      </w:r>
      <w:r w:rsidR="00593E0E">
        <w:t>chüler und Schülerinnen</w:t>
      </w:r>
      <w:r>
        <w:t xml:space="preserve">, die schnell sind, bzw. </w:t>
      </w:r>
      <w:r w:rsidRPr="0093635E">
        <w:t>schon großes Vorwissen besitzen, g</w:t>
      </w:r>
      <w:r w:rsidRPr="0093635E">
        <w:t>e</w:t>
      </w:r>
      <w:r w:rsidRPr="0093635E">
        <w:t>stalten eine Learning App zum Thema Transportmechanismen</w:t>
      </w:r>
      <w:r w:rsidR="00650F0B">
        <w:t>.</w:t>
      </w:r>
      <w:r>
        <w:t xml:space="preserve"> (</w:t>
      </w:r>
      <w:r w:rsidRPr="0093635E">
        <w:rPr>
          <w:i/>
          <w:iCs/>
          <w:color w:val="0070C0"/>
        </w:rPr>
        <w:t>https://learningapps.org/createApp.php</w:t>
      </w:r>
      <w:r w:rsidRPr="0093635E">
        <w:rPr>
          <w:iCs/>
          <w:color w:val="000000" w:themeColor="text1"/>
        </w:rPr>
        <w:t>)</w:t>
      </w:r>
    </w:p>
    <w:p w:rsidR="00E72B63" w:rsidRPr="009F1479" w:rsidRDefault="00E72B63" w:rsidP="009F1479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E72B63" w:rsidRPr="009F1479" w:rsidSect="00E72B6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96" w:right="1134" w:bottom="1134" w:left="1134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A91" w:rsidRDefault="00000A91" w:rsidP="001E03DE">
      <w:r>
        <w:separator/>
      </w:r>
    </w:p>
  </w:endnote>
  <w:endnote w:type="continuationSeparator" w:id="0">
    <w:p w:rsidR="00000A91" w:rsidRDefault="00000A9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39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</w:tblGrid>
    <w:tr w:rsidR="00BD560E" w:rsidTr="00BD560E">
      <w:tc>
        <w:tcPr>
          <w:tcW w:w="817" w:type="dxa"/>
        </w:tcPr>
        <w:p w:rsidR="00BD560E" w:rsidRDefault="00BD560E" w:rsidP="0067238A">
          <w:pPr>
            <w:pStyle w:val="Fuzeile"/>
          </w:pPr>
        </w:p>
      </w:tc>
      <w:tc>
        <w:tcPr>
          <w:tcW w:w="8431" w:type="dxa"/>
        </w:tcPr>
        <w:p w:rsidR="00BD560E" w:rsidRDefault="00BD560E" w:rsidP="0067238A">
          <w:pPr>
            <w:pStyle w:val="Fuzeile"/>
          </w:pPr>
        </w:p>
      </w:tc>
    </w:tr>
    <w:tr w:rsidR="00E72B63" w:rsidTr="00BD560E">
      <w:tc>
        <w:tcPr>
          <w:tcW w:w="817" w:type="dxa"/>
        </w:tcPr>
        <w:p w:rsidR="00E72B63" w:rsidRDefault="00E72B63" w:rsidP="0067238A">
          <w:pPr>
            <w:pStyle w:val="Fuzeile"/>
          </w:pPr>
          <w:r>
            <w:t xml:space="preserve">Fach: </w:t>
          </w:r>
        </w:p>
      </w:tc>
      <w:tc>
        <w:tcPr>
          <w:tcW w:w="8431" w:type="dxa"/>
        </w:tcPr>
        <w:p w:rsidR="00E72B63" w:rsidRDefault="00E72B63" w:rsidP="0067238A">
          <w:pPr>
            <w:pStyle w:val="Fuzeile"/>
          </w:pPr>
          <w:r>
            <w:t>Ernährung und Chemie</w:t>
          </w:r>
        </w:p>
      </w:tc>
    </w:tr>
    <w:tr w:rsidR="00E72B63" w:rsidTr="00BD560E">
      <w:tc>
        <w:tcPr>
          <w:tcW w:w="817" w:type="dxa"/>
        </w:tcPr>
        <w:p w:rsidR="00E72B63" w:rsidRPr="008A6B36" w:rsidRDefault="00E72B63" w:rsidP="0067238A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E72B63" w:rsidRDefault="00E72B63" w:rsidP="00593E0E">
          <w:pPr>
            <w:pStyle w:val="Fuzeile"/>
          </w:pPr>
          <w:r>
            <w:t>Grundlagen der Physiologie:  02_</w:t>
          </w:r>
          <w:r w:rsidR="00593E0E">
            <w:t>00 Hinweise für die Lehrkraft</w:t>
          </w:r>
        </w:p>
      </w:tc>
    </w:tr>
  </w:tbl>
  <w:p w:rsidR="00E72B63" w:rsidRDefault="00E72B6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8375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</w:tbl>
  <w:p w:rsidR="00C1176F" w:rsidRPr="00C1176F" w:rsidRDefault="00E72B63" w:rsidP="00E72B63">
    <w:pPr>
      <w:pStyle w:val="Fuzeile"/>
      <w:tabs>
        <w:tab w:val="clear" w:pos="4536"/>
        <w:tab w:val="clear" w:pos="9072"/>
        <w:tab w:val="left" w:pos="273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A91" w:rsidRDefault="00000A91" w:rsidP="001E03DE">
      <w:r>
        <w:separator/>
      </w:r>
    </w:p>
  </w:footnote>
  <w:footnote w:type="continuationSeparator" w:id="0">
    <w:p w:rsidR="00000A91" w:rsidRDefault="00000A9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B63" w:rsidRPr="00E20335" w:rsidRDefault="00E72B63" w:rsidP="00E72B63">
    <w:pPr>
      <w:pStyle w:val="NL-Kopfzeilen-Titel"/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8B4F76C" wp14:editId="2184A19C">
              <wp:simplePos x="0" y="0"/>
              <wp:positionH relativeFrom="page">
                <wp:posOffset>772160</wp:posOffset>
              </wp:positionH>
              <wp:positionV relativeFrom="page">
                <wp:posOffset>450850</wp:posOffset>
              </wp:positionV>
              <wp:extent cx="6219893" cy="435600"/>
              <wp:effectExtent l="0" t="0" r="9525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10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B63" w:rsidRPr="00E20335" w:rsidRDefault="00E72B63" w:rsidP="00E72B63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12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26" style="position:absolute;margin-left:60.8pt;margin-top:35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6gx+ABAAAiQoAAA4AAABkcnMvZTJvRG9jLnhtbLRWbW/bNhD+PmD/&#10;gdB3x5KsF0uIU6ROmhXotmDt9p2WKImIRHIkHTkd9t93R0qOnbTY1mEGovD1ePfwued4+eYw9OSR&#10;acOl2ATRRRgQJipZc9Fugl8/vVusA2IsFTXtpWCb4ImZ4M3V999djqpksexkXzNNwIgw5ag2QWet&#10;KpdLU3VsoOZCKiZgspF6oBa6ul3Wmo5gfeiXcRhmy1HqWmlZMWNg9MZPBlfOftOwyv7cNIZZ0m8C&#10;8M26r3bfHX6XV5e0bDVVHa8mN+g3eDFQLuDQo6kbainZa/7K1MArLY1s7EUlh6VsGl4xFwNEE4Uv&#10;ornTcq9cLG05tuoIE0D7AqdvNlv99HivCa83QREQQQe4oju9V4ozzQQpEJ9RtSUsu9Pqo7rX00Dr&#10;exjyodED/odgyMEh+3RElh0sqWAwi6NiXawCUsFcskqzcIK+6uB+cNsiKrJVAk48b6662+P2OFwV&#10;0bw9y+M1eracD1+ij0eXRgVcMs9wmf8G18eOKuZuwSAOE1wRsMnj9QmCbFhfk9ij5VYhVMQe3koI&#10;LXLMMOqDrB4MEXLbUdGya63l2DFag3uRiwb9hgNwK6JuSoNGduOPsoZroXsrnaEXeJ8Cl+VFkqIt&#10;Ws7IJ0mW5FnmoVulcRK7BUfoaKm0sXdMDgQbm0BDzrhz6OMHYz3K8xI0bGTP63e8711Ht7ttr8kj&#10;hfx6537TxZwt6wUZgWEpnI27hMT9zs2BW8j/ng+bYB3iz3uPuNyK2i2xlPe+DU73Aq59xsajZA+7&#10;AyzEwZ2snwAyLX2egy5Bo5P6c0BGyPFNYH7fU80C0r8XAHsRJQmKguskaR5DR5/O7E5nqKjA1Caw&#10;AfHNrXVC4iO6hutpuMPr2ZPJVyDj1aXiVQl/UxJD6xUr/17sYJfdo/9eMId/ZGOg+mGvFqA3ilq+&#10;4z23T0474S7QKfF4zyukHHZOCA7pNgsCbfgDiRxL50V+C7CHVy94bRQwaOb0+fIlds/O2/VczWTC&#10;9hQZAPtC4b4AjlfPG1ntByasLwea9RCkFKbjysBtlmzYsRpY/b5G+YBSZCGXlObCkxzSBFiOV4gJ&#10;4xT7j3h9HYZF/HaxTcPtIgnz28V1keSLPLzNkzBZR9to+ycSOUrKvWEQPu1vFJ9ch9FXzn9RnqdC&#10;5oXfFRCfRi4FgOrgkJO42UUYQoTQV2M1s1WHzQYy6RcA3CfqccIh/Qwu4o5qgjte6EeaRkWYp6fC&#10;i1CgaqdhUmT5V1X3X0qHc8k74Zrgk8/a/1+r4yOVmaY1I78xveOi3ouWRKeqvRVTgfPaO6NFGsD9&#10;h1nIpzq3iMIoXgOpoGCtkjCOsnPhTdM8X62nkjff6Yz9LKiT5vZcYIWh5Vc090QwvZRmqxS0qkJJ&#10;a4Dw0BwUsNyIFsSpb+EpVlntLJ7psHkyR7WGR1QtR5BCaiwMHuUb3ej3AxQdT8csnVQZ+Of3O1ae&#10;2cVwbqjp/A43NZUB1GugsnuJTeXkXL29ZCN7cdwppavm8N5x50xvM3xQnfbd+ucX5NVfAAAA//8D&#10;AFBLAwQUAAYACAAAACEAT6GuxboAAAAhAQAAGQAAAGRycy9fcmVscy9lMm9Eb2MueG1sLnJlbHOE&#10;j8sKwjAQRfeC/xBmb9O6EJGm3YjQrdQPGJJpG2weJPHRvzfgRkFwOfdyz2Hq9mlmdqcQtbMCqqIE&#10;RlY6pe0o4NKfNntgMaFVODtLAhaK0DbrVX2mGVMexUn7yDLFRgFTSv7AeZQTGYyF82RzM7hgMOUz&#10;jNyjvOJIfFuWOx4+GdB8MVmnBIROVcD6xWfzf7YbBi3p6OTNkE0/FFyb7M5ADCMlAYaUxndYFQ8z&#10;AG9q/vVY8wIAAP//AwBQSwMEFAAGAAgAAAAhAPjGkznfAAAACwEAAA8AAABkcnMvZG93bnJldi54&#10;bWxMj01Lw0AQhu+C/2EZwZvdbItRYzalFPVUhLaCeNtmp0lodjZkt0n6752e9DYv8/B+5MvJtWLA&#10;PjSeNKhZAgKp9LahSsPX/v3hGUSIhqxpPaGGCwZYFrc3ucmsH2mLwy5Wgk0oZEZDHWOXSRnKGp0J&#10;M98h8e/oe2ciy76Stjcjm7tWzpMklc40xAm16XBdY3nanZ2Gj9GMq4V6Gzan4/rys3/8/N4o1Pr+&#10;blq9gog4xT8YrvW5OhTc6eDPZINoWc9VyqiGJ8WbroBKlAJx4GvxkoIscvl/Q/ELAAD//wMAUEsD&#10;BBQABgAIAAAAIQA8/BrsBwIAAKYFAAAUAAAAZHJzL21lZGlhL2ltYWdlMS53bWbslL9rFFEQx+ft&#10;19OTSAKaa8RCBAWRlEIgYHFYaCWeEgjINaYUC/FHE4WghzHRy6VQQc5CC4kEFI1EJOYgJBEbSWnl&#10;f3BIrtuvWjgzt3uRsKcWlj743Lybfe87783s7OdPHx6J1KNmvIYW9wfRcWU4yE4RfIz0R56bS7Yp&#10;CHnJqe3R1fXIZruiXDgc7Nn2EGSH2h+659XrNzoz74Dq5dV+89U60dH2hy7+yJ9vqNoeXTuYM9V1&#10;j2cxG+yDMcP1yGjG3dQtykaIkjP5tTqx0xgiu9V3EL+PYErdb5fGyT5HGil4Fu02JRlBMzbO4ntc&#10;AlhCT0K/2n6ewT5nGIdojGCAZRx1RnGMF3HSuYXzNCZxgVVccmq4xhrGEsbVV+FdTPAOppwKqhzH&#10;NMdQ41XN4gmnof/bVLDEe3jP+1hkHe+cp1jgLOb5Ai85jznnLZ5xEU/YQJ3LeOCsqOYqJrmGm8r1&#10;hMtc0fMZyxjlEs45CzhNYw5F5yGO0JjGAU5hrzOhubiN3oS82rzelXE1yV92xkPy/vyp8rNe+f/V&#10;sIr8i2q0uyTNusjjoVOdfmv3vHVjds02u6RP91iX5KSIMov61hYcm5eZvftvK97rFc9W3nr6L0PH&#10;M06/ebqC9k1Be6bo2HyGWzW+3hjsaKQ3FPlVo6X7jVXdb7Rcw759pmX5globPwEAAP//AwBQSwEC&#10;LQAUAAYACAAAACEAv1ec5QwBAAAVAgAAEwAAAAAAAAAAAAAAAAAAAAAAW0NvbnRlbnRfVHlwZXNd&#10;LnhtbFBLAQItABQABgAIAAAAIQA4/SH/1gAAAJQBAAALAAAAAAAAAAAAAAAAAD0BAABfcmVscy8u&#10;cmVsc1BLAQItABQABgAIAAAAIQBGOoMfgAQAAIkKAAAOAAAAAAAAAAAAAAAAADwCAABkcnMvZTJv&#10;RG9jLnhtbFBLAQItABQABgAIAAAAIQBPoa7FugAAACEBAAAZAAAAAAAAAAAAAAAAAOgGAABkcnMv&#10;X3JlbHMvZTJvRG9jLnhtbC5yZWxzUEsBAi0AFAAGAAgAAAAhAPjGkznfAAAACwEAAA8AAAAAAAAA&#10;AAAAAAAA2QcAAGRycy9kb3ducmV2LnhtbFBLAQItABQABgAIAAAAIQA8/BrsBwIAAKYFAAAUAAAA&#10;AAAAAAAAAAAAAOUIAABkcnMvbWVkaWEvaW1hZ2UxLndtZlBLBQYAAAAABgAGAHwBAAAe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:rsidR="00E72B63" w:rsidRPr="00E20335" w:rsidRDefault="00E72B63" w:rsidP="00E72B63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qx7AAAAA2wAAAA8AAABkcnMvZG93bnJldi54bWxET02LwjAQvS/4H8II3tZEDyLVKLuiIIiK&#10;1cvehma2KTaT0kSt/94sLHibx/uc+bJztbhTGyrPGkZDBYK48KbiUsPlvPmcgggR2WDtmTQ8KcBy&#10;0fuYY2b8g090z2MpUgiHDDXYGJtMylBYchiGviFO3K9vHcYE21KaFh8p3NVyrNREOqw4NVhsaGWp&#10;uOY3p6HK94fpc70p7PdJHfN1VLj7uWo96HdfMxCRuvgW/7u3Js0fwd8v6Q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urHsAAAADbAAAADwAAAAAAAAAAAAAAAACfAgAA&#10;ZHJzL2Rvd25yZXYueG1sUEsFBgAAAAAEAAQA9wAAAIwDAAAAAA==&#10;">
                <v:imagedata r:id="rId2" o:title=""/>
                <v:path arrowok="t"/>
              </v:shape>
              <v:line id="Gerade Verbindung 12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hP8EAAADbAAAADwAAAGRycy9kb3ducmV2LnhtbESPQYvCMBCF74L/IYzgTVM9iFSjqKjs&#10;SdCteh2asS02k5Jka/33ZmFhbzO89715s1x3phYtOV9ZVjAZJyCIc6srLhRk34fRHIQPyBpry6Tg&#10;TR7Wq35viam2Lz5TewmFiCHsU1RQhtCkUvq8JIN+bBviqD2sMxji6gqpHb5iuKnlNElm0mDF8UKJ&#10;De1Kyp+XHxNrnLbHbNeywffZ3bN5Prntj1elhoNuswARqAv/5j/6S0duCr+/xAH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WE/wQAAANsAAAAPAAAAAAAAAAAAAAAA&#10;AKECAABkcnMvZG93bnJldi54bWxQSwUGAAAAAAQABAD5AAAAjwMAAAAA&#10;" strokecolor="#a6a6a6" strokeweight=".5pt"/>
              <w10:wrap anchorx="page" anchory="page"/>
            </v:group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E72B63" w:rsidRDefault="00E72B6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8389A10" wp14:editId="2E7B4117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42B57EC"/>
    <w:multiLevelType w:val="hybridMultilevel"/>
    <w:tmpl w:val="5C523BE0"/>
    <w:lvl w:ilvl="0" w:tplc="293E7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51A0D0A"/>
    <w:multiLevelType w:val="hybridMultilevel"/>
    <w:tmpl w:val="72F2513C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1"/>
  </w:num>
  <w:num w:numId="23">
    <w:abstractNumId w:val="3"/>
  </w:num>
  <w:num w:numId="24">
    <w:abstractNumId w:val="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D4"/>
    <w:rsid w:val="00000A91"/>
    <w:rsid w:val="000054D4"/>
    <w:rsid w:val="00171B53"/>
    <w:rsid w:val="001801CA"/>
    <w:rsid w:val="001A2103"/>
    <w:rsid w:val="001E03DE"/>
    <w:rsid w:val="00206ACF"/>
    <w:rsid w:val="002223B8"/>
    <w:rsid w:val="00277254"/>
    <w:rsid w:val="00296589"/>
    <w:rsid w:val="002F66B5"/>
    <w:rsid w:val="004010A6"/>
    <w:rsid w:val="00445B6B"/>
    <w:rsid w:val="0044650F"/>
    <w:rsid w:val="004E2152"/>
    <w:rsid w:val="00521ADF"/>
    <w:rsid w:val="00593E0E"/>
    <w:rsid w:val="006301D0"/>
    <w:rsid w:val="00650F0B"/>
    <w:rsid w:val="006D772C"/>
    <w:rsid w:val="006E6FB7"/>
    <w:rsid w:val="007C7372"/>
    <w:rsid w:val="007E32CE"/>
    <w:rsid w:val="008A6B36"/>
    <w:rsid w:val="008A7911"/>
    <w:rsid w:val="00934D9A"/>
    <w:rsid w:val="009533B3"/>
    <w:rsid w:val="009935DA"/>
    <w:rsid w:val="00997EA5"/>
    <w:rsid w:val="009C05F9"/>
    <w:rsid w:val="009F1479"/>
    <w:rsid w:val="00A64C93"/>
    <w:rsid w:val="00B127D0"/>
    <w:rsid w:val="00BD560E"/>
    <w:rsid w:val="00C1176F"/>
    <w:rsid w:val="00C22DA6"/>
    <w:rsid w:val="00C329C9"/>
    <w:rsid w:val="00CD6932"/>
    <w:rsid w:val="00D123E2"/>
    <w:rsid w:val="00D6037C"/>
    <w:rsid w:val="00DA114A"/>
    <w:rsid w:val="00DC7E46"/>
    <w:rsid w:val="00E15C59"/>
    <w:rsid w:val="00E62BC2"/>
    <w:rsid w:val="00E72B63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E72B63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B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B6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F1479"/>
    <w:pPr>
      <w:ind w:left="720"/>
      <w:contextualSpacing/>
    </w:pPr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E72B63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2B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2B6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F1479"/>
    <w:pPr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esammediathek.lmz-bw.de/mediathek?inp=token:Transportmechanismen)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789D7-B789-4A48-9D8B-81D3087C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Groß-Bölting, Agnes (LS)</dc:creator>
  <cp:lastModifiedBy>Barbian, Markus (LS)</cp:lastModifiedBy>
  <cp:revision>5</cp:revision>
  <cp:lastPrinted>2017-10-15T18:51:00Z</cp:lastPrinted>
  <dcterms:created xsi:type="dcterms:W3CDTF">2018-04-11T09:24:00Z</dcterms:created>
  <dcterms:modified xsi:type="dcterms:W3CDTF">2018-07-06T06:13:00Z</dcterms:modified>
</cp:coreProperties>
</file>